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71" w:rsidRDefault="00791E71" w:rsidP="00791E71">
      <w:pPr>
        <w:rPr>
          <w:b/>
          <w:i/>
        </w:rPr>
      </w:pPr>
      <w:r w:rsidRPr="00E60CD3">
        <w:rPr>
          <w:b/>
          <w:i/>
        </w:rPr>
        <w:t>Индивидуально-личностное развитие обучающихся в пространстве  духовно-нравственного развития и воспитания (педагогическая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</w:t>
      </w:r>
      <w:r>
        <w:rPr>
          <w:b/>
          <w:i/>
        </w:rPr>
        <w:t xml:space="preserve">) </w:t>
      </w:r>
    </w:p>
    <w:p w:rsidR="00791E71" w:rsidRPr="00E60CD3" w:rsidRDefault="00791E71" w:rsidP="00791E71"/>
    <w:p w:rsidR="00791E71" w:rsidRPr="00E60CD3" w:rsidRDefault="00791E71" w:rsidP="00791E71"/>
    <w:p w:rsidR="00791E71" w:rsidRDefault="00791E71" w:rsidP="00791E71"/>
    <w:p w:rsidR="00791E71" w:rsidRDefault="00791E71" w:rsidP="00791E71">
      <w:pPr>
        <w:jc w:val="right"/>
        <w:rPr>
          <w:sz w:val="28"/>
        </w:rPr>
      </w:pPr>
      <w:r w:rsidRPr="00E60CD3">
        <w:rPr>
          <w:sz w:val="28"/>
        </w:rPr>
        <w:t xml:space="preserve">Воробьев </w:t>
      </w:r>
      <w:r>
        <w:rPr>
          <w:sz w:val="28"/>
        </w:rPr>
        <w:t>В.В.,  учитель физики МОУ «Ольховатская средняя общеобразовательная школа»</w:t>
      </w:r>
    </w:p>
    <w:p w:rsidR="00791E71" w:rsidRDefault="00791E71" w:rsidP="00791E71">
      <w:pPr>
        <w:jc w:val="right"/>
        <w:rPr>
          <w:sz w:val="28"/>
        </w:rPr>
      </w:pPr>
      <w:r>
        <w:rPr>
          <w:sz w:val="28"/>
        </w:rPr>
        <w:t>Поныровского района Курской области</w:t>
      </w:r>
    </w:p>
    <w:p w:rsidR="00791E71" w:rsidRDefault="00791E71" w:rsidP="00791E71">
      <w:pPr>
        <w:jc w:val="center"/>
        <w:rPr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  <w:r w:rsidRPr="00E60CD3">
        <w:rPr>
          <w:b/>
          <w:sz w:val="28"/>
        </w:rPr>
        <w:t xml:space="preserve">ДУХОВНО-НРАВСТВЕННОЕ РАЗВИТИЕ И ФОРМИРОВАНИЕ </w:t>
      </w:r>
      <w:r>
        <w:rPr>
          <w:b/>
          <w:sz w:val="28"/>
        </w:rPr>
        <w:t xml:space="preserve">У ОБУЧАЮЩИХСЯ </w:t>
      </w:r>
      <w:r w:rsidRPr="00E60CD3">
        <w:rPr>
          <w:b/>
          <w:sz w:val="28"/>
        </w:rPr>
        <w:t>ИНФОРМАЦИОННО-КОММУНИКАТИВНЫХ КОМПЕТЕНЦИЙ НА УРОКАХ ФИЗИКИ</w:t>
      </w: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Default="00791E71" w:rsidP="00791E71">
      <w:pPr>
        <w:spacing w:line="360" w:lineRule="auto"/>
        <w:jc w:val="center"/>
        <w:rPr>
          <w:b/>
          <w:sz w:val="28"/>
        </w:rPr>
      </w:pPr>
    </w:p>
    <w:p w:rsidR="00791E71" w:rsidRPr="00B63628" w:rsidRDefault="00791E71" w:rsidP="00791E71">
      <w:pPr>
        <w:ind w:firstLine="567"/>
        <w:jc w:val="both"/>
        <w:rPr>
          <w:sz w:val="28"/>
        </w:rPr>
      </w:pPr>
      <w:r w:rsidRPr="00B63628">
        <w:rPr>
          <w:sz w:val="28"/>
        </w:rPr>
        <w:lastRenderedPageBreak/>
        <w:t xml:space="preserve">Изменения, охватившие Российскую систему образования не оставляют в равнодушии каждого, кто как-то причастен к осуществлению образовательного процесса. Реализация Федерального государственного образовательного стандарта второго поколения является шагом к успешному становлению нашего образования как конкурентно способного в мировом пространстве, который учитывает все условия нашего общества и потенциальные возможности наших педагогов и обучаемых. </w:t>
      </w:r>
    </w:p>
    <w:p w:rsidR="00791E71" w:rsidRDefault="00791E71" w:rsidP="00791E71">
      <w:pPr>
        <w:ind w:firstLine="567"/>
        <w:jc w:val="both"/>
        <w:rPr>
          <w:sz w:val="28"/>
        </w:rPr>
      </w:pPr>
      <w:r w:rsidRPr="00B63628">
        <w:rPr>
          <w:sz w:val="28"/>
        </w:rPr>
        <w:t xml:space="preserve">В основу разработки стандартов второго поколения был положен один из ключевых тезисов Послания В.В. Путина Федеральному Собранию </w:t>
      </w:r>
      <w:smartTag w:uri="urn:schemas-microsoft-com:office:smarttags" w:element="metricconverter">
        <w:smartTagPr>
          <w:attr w:name="ProductID" w:val="2004 г"/>
        </w:smartTagPr>
        <w:r w:rsidRPr="00B63628">
          <w:rPr>
            <w:sz w:val="28"/>
          </w:rPr>
          <w:t>2004 г</w:t>
        </w:r>
      </w:smartTag>
      <w:r w:rsidRPr="00B63628">
        <w:rPr>
          <w:sz w:val="28"/>
        </w:rPr>
        <w:t>.: "</w:t>
      </w:r>
      <w:r w:rsidRPr="00F6142E">
        <w:rPr>
          <w:b/>
          <w:sz w:val="28"/>
        </w:rPr>
        <w:t>Мы строим открытое гражданское общество</w:t>
      </w:r>
      <w:r w:rsidRPr="00B63628">
        <w:rPr>
          <w:sz w:val="28"/>
        </w:rPr>
        <w:t xml:space="preserve">". Этот тезис </w:t>
      </w:r>
      <w:proofErr w:type="gramStart"/>
      <w:r w:rsidRPr="00B63628">
        <w:rPr>
          <w:sz w:val="28"/>
        </w:rPr>
        <w:t>получил дальнейшее развитие и был</w:t>
      </w:r>
      <w:proofErr w:type="gramEnd"/>
      <w:r w:rsidRPr="00B63628">
        <w:rPr>
          <w:sz w:val="28"/>
        </w:rPr>
        <w:t xml:space="preserve"> конкретизирован в первом Послании Президента РФ Д.А. Медведева. Говоря о гражданском обществе, мы, прежде всего, исходим из того, что это – </w:t>
      </w:r>
      <w:r w:rsidRPr="00F6142E">
        <w:rPr>
          <w:i/>
          <w:sz w:val="28"/>
        </w:rPr>
        <w:t>требования семьи, общества и государства к результатам образования</w:t>
      </w:r>
      <w:r w:rsidRPr="00B63628">
        <w:rPr>
          <w:sz w:val="28"/>
        </w:rPr>
        <w:t xml:space="preserve">. Духовно нравственное воспитание школьников будет  включено как  обязательный элемент содержания школьных образовательных программ, то есть на каждом уроке учитель в свои цели и задачи преподавания должен включать элементы духовно-нравственного воспитания обучающихся. </w:t>
      </w:r>
    </w:p>
    <w:p w:rsidR="00791E71" w:rsidRDefault="00791E71" w:rsidP="00791E71">
      <w:pPr>
        <w:ind w:firstLine="567"/>
        <w:jc w:val="both"/>
        <w:rPr>
          <w:color w:val="000000"/>
          <w:spacing w:val="-1"/>
          <w:w w:val="115"/>
          <w:sz w:val="28"/>
          <w:szCs w:val="15"/>
        </w:rPr>
      </w:pPr>
      <w:r>
        <w:rPr>
          <w:color w:val="000000"/>
          <w:spacing w:val="-1"/>
          <w:w w:val="115"/>
          <w:sz w:val="28"/>
          <w:szCs w:val="15"/>
        </w:rPr>
        <w:t xml:space="preserve">Требования к всестороннему развитию личности, которые были в советский период,  в настоящее время не являются эффективными и востребованными современным обществом, однако, духовно-нравственное развитие детей становится еще более актуальным в сложившейся общественно-экономической обстановке страны. Как известно, в последние годы </w:t>
      </w:r>
      <w:proofErr w:type="gramStart"/>
      <w:r>
        <w:rPr>
          <w:color w:val="000000"/>
          <w:spacing w:val="-1"/>
          <w:w w:val="115"/>
          <w:sz w:val="28"/>
          <w:szCs w:val="15"/>
        </w:rPr>
        <w:t>возросла преступность</w:t>
      </w:r>
      <w:proofErr w:type="gramEnd"/>
      <w:r>
        <w:rPr>
          <w:color w:val="000000"/>
          <w:spacing w:val="-1"/>
          <w:w w:val="115"/>
          <w:sz w:val="28"/>
          <w:szCs w:val="15"/>
        </w:rPr>
        <w:t xml:space="preserve"> среди подростков, которые все больше вовлекаются в сферу преступных группировок, а также в употребление и распространение наркотиков. В различных информационных источниках: СМИ, телевидение, сеть Интернет появляется все больше информации, которая явно идет вразрез с моральными и духовно-нравственными человеческими ценностями. К сожалению, именно ту информацию школьники усваивают больше всего и с большим желанием. Каковы же причины ухудшения моральных, духовных устоев подрастающего поколения? В первую очередь – </w:t>
      </w:r>
      <w:r w:rsidRPr="00F6142E">
        <w:rPr>
          <w:i/>
          <w:color w:val="000000"/>
          <w:spacing w:val="-1"/>
          <w:w w:val="115"/>
          <w:sz w:val="28"/>
          <w:szCs w:val="15"/>
        </w:rPr>
        <w:t xml:space="preserve">слабая работа семьи, школы и общественности по определению </w:t>
      </w:r>
      <w:r w:rsidRPr="00F6142E">
        <w:rPr>
          <w:b/>
          <w:i/>
          <w:color w:val="000000"/>
          <w:spacing w:val="-1"/>
          <w:w w:val="115"/>
          <w:sz w:val="28"/>
          <w:szCs w:val="15"/>
        </w:rPr>
        <w:t>вектора ближайшего развития школьника</w:t>
      </w:r>
      <w:r>
        <w:rPr>
          <w:color w:val="000000"/>
          <w:spacing w:val="-1"/>
          <w:w w:val="115"/>
          <w:sz w:val="28"/>
          <w:szCs w:val="15"/>
        </w:rPr>
        <w:t xml:space="preserve">. Сами дети не могут правильно определить свой дальнейший жизненный путь из-за отсутствия опыта и умения анализировать жизненную ситуацию, но они активно ищут этот путь, причем хаотично, сумбурно, сами не зная, куда все это приведет. В итоге подростков легко можно вовлечь в различные группировки асоциальной направленности, развить тягу к употреблению наркотиков, беспорядочной половой жизни. </w:t>
      </w:r>
    </w:p>
    <w:p w:rsidR="00791E71" w:rsidRDefault="00791E71" w:rsidP="00791E71">
      <w:pPr>
        <w:ind w:firstLine="567"/>
        <w:jc w:val="both"/>
        <w:rPr>
          <w:color w:val="000000"/>
          <w:spacing w:val="-1"/>
          <w:w w:val="115"/>
          <w:sz w:val="28"/>
          <w:szCs w:val="15"/>
        </w:rPr>
      </w:pPr>
      <w:r>
        <w:rPr>
          <w:color w:val="000000"/>
          <w:spacing w:val="-1"/>
          <w:w w:val="115"/>
          <w:sz w:val="28"/>
          <w:szCs w:val="15"/>
        </w:rPr>
        <w:t xml:space="preserve">Основную нагрузку в определении вектора ближайшего развития школьника должна нести школа. Духовно-нравственному развитию учащихся школа уделяет, конечно, большое внимание, но, к сожалению, эта работа не носит системного характера, как </w:t>
      </w:r>
      <w:r>
        <w:rPr>
          <w:color w:val="000000"/>
          <w:spacing w:val="-1"/>
          <w:w w:val="115"/>
          <w:sz w:val="28"/>
          <w:szCs w:val="15"/>
        </w:rPr>
        <w:lastRenderedPageBreak/>
        <w:t xml:space="preserve">правило, воспитательная и учебная деятельность </w:t>
      </w:r>
      <w:proofErr w:type="gramStart"/>
      <w:r>
        <w:rPr>
          <w:color w:val="000000"/>
          <w:spacing w:val="-1"/>
          <w:w w:val="115"/>
          <w:sz w:val="28"/>
          <w:szCs w:val="15"/>
        </w:rPr>
        <w:t>оторваны</w:t>
      </w:r>
      <w:proofErr w:type="gramEnd"/>
      <w:r>
        <w:rPr>
          <w:color w:val="000000"/>
          <w:spacing w:val="-1"/>
          <w:w w:val="115"/>
          <w:sz w:val="28"/>
          <w:szCs w:val="15"/>
        </w:rPr>
        <w:t xml:space="preserve"> друг от друга. В результате получается, что работа ведется большая, а эффекта нет. </w:t>
      </w:r>
    </w:p>
    <w:p w:rsidR="00791E71" w:rsidRDefault="00791E71" w:rsidP="00791E71">
      <w:pPr>
        <w:ind w:firstLine="567"/>
        <w:jc w:val="both"/>
        <w:rPr>
          <w:color w:val="000000"/>
          <w:spacing w:val="-1"/>
          <w:w w:val="115"/>
          <w:sz w:val="28"/>
          <w:szCs w:val="15"/>
        </w:rPr>
      </w:pPr>
      <w:r>
        <w:rPr>
          <w:color w:val="000000"/>
          <w:spacing w:val="-1"/>
          <w:w w:val="115"/>
          <w:sz w:val="28"/>
          <w:szCs w:val="15"/>
        </w:rPr>
        <w:t xml:space="preserve">Педагоги, родители, общественность заинтересованы в том, что введение федеральных стандартов второго поколения позволит систематизировать работу по духовно-нравственному воспитанию школьников, соединит воспитательную и учебную работу в единый целый функциональный организм. </w:t>
      </w:r>
    </w:p>
    <w:p w:rsidR="00791E71" w:rsidRDefault="00791E71" w:rsidP="00791E71">
      <w:pPr>
        <w:ind w:firstLine="567"/>
        <w:jc w:val="both"/>
        <w:rPr>
          <w:color w:val="000000"/>
          <w:spacing w:val="-1"/>
          <w:w w:val="115"/>
          <w:sz w:val="28"/>
          <w:szCs w:val="15"/>
        </w:rPr>
      </w:pPr>
      <w:r>
        <w:rPr>
          <w:color w:val="000000"/>
          <w:spacing w:val="-1"/>
          <w:w w:val="115"/>
          <w:sz w:val="28"/>
          <w:szCs w:val="15"/>
        </w:rPr>
        <w:t xml:space="preserve">Каким же образом на уроках предметов естественнонаучного цикла можно вести целенаправленную работу по духовно-нравственному воспитанию обучающихся? Как мы уже отмечали, что в основе этого процесса лежит правильный выбор школьником </w:t>
      </w:r>
      <w:r w:rsidRPr="00F6142E">
        <w:rPr>
          <w:b/>
          <w:color w:val="000000"/>
          <w:spacing w:val="-1"/>
          <w:w w:val="115"/>
          <w:sz w:val="28"/>
          <w:szCs w:val="15"/>
        </w:rPr>
        <w:t>вектора своего ближайшего развития</w:t>
      </w:r>
      <w:r>
        <w:rPr>
          <w:color w:val="000000"/>
          <w:spacing w:val="-1"/>
          <w:w w:val="115"/>
          <w:sz w:val="28"/>
          <w:szCs w:val="15"/>
        </w:rPr>
        <w:t xml:space="preserve">, включение его в работу по своим интересам с практическим выходом результатов своей деятельности.  В этом случае обучающийся начнет </w:t>
      </w:r>
      <w:proofErr w:type="gramStart"/>
      <w:r>
        <w:rPr>
          <w:color w:val="000000"/>
          <w:spacing w:val="-1"/>
          <w:w w:val="115"/>
          <w:sz w:val="28"/>
          <w:szCs w:val="15"/>
        </w:rPr>
        <w:t>понимать</w:t>
      </w:r>
      <w:proofErr w:type="gramEnd"/>
      <w:r>
        <w:rPr>
          <w:color w:val="000000"/>
          <w:spacing w:val="-1"/>
          <w:w w:val="115"/>
          <w:sz w:val="28"/>
          <w:szCs w:val="15"/>
        </w:rPr>
        <w:t xml:space="preserve"> как писал В.В. Маяковский «</w:t>
      </w:r>
      <w:r w:rsidRPr="00F6142E">
        <w:rPr>
          <w:i/>
          <w:color w:val="000000"/>
          <w:spacing w:val="-1"/>
          <w:w w:val="115"/>
          <w:sz w:val="28"/>
          <w:szCs w:val="15"/>
        </w:rPr>
        <w:t>Что такое хорошо и что такое плохо</w:t>
      </w:r>
      <w:r>
        <w:rPr>
          <w:color w:val="000000"/>
          <w:spacing w:val="-1"/>
          <w:w w:val="115"/>
          <w:sz w:val="28"/>
          <w:szCs w:val="15"/>
        </w:rPr>
        <w:t xml:space="preserve">», что говорит о высоком духовно-нравственном его уровне. </w:t>
      </w:r>
    </w:p>
    <w:p w:rsidR="00791E71" w:rsidRDefault="00791E71" w:rsidP="00791E71">
      <w:pPr>
        <w:ind w:firstLine="567"/>
        <w:jc w:val="both"/>
        <w:rPr>
          <w:color w:val="000000"/>
          <w:spacing w:val="-1"/>
          <w:w w:val="115"/>
          <w:sz w:val="28"/>
          <w:szCs w:val="15"/>
        </w:rPr>
      </w:pPr>
      <w:r>
        <w:rPr>
          <w:color w:val="000000"/>
          <w:spacing w:val="-1"/>
          <w:w w:val="115"/>
          <w:sz w:val="28"/>
          <w:szCs w:val="15"/>
        </w:rPr>
        <w:t xml:space="preserve">Как известно в основе правильного выбора учащимся своего вектора ближайшего развития лежит </w:t>
      </w:r>
      <w:proofErr w:type="spellStart"/>
      <w:r w:rsidRPr="00F6142E">
        <w:rPr>
          <w:b/>
          <w:color w:val="000000"/>
          <w:spacing w:val="-1"/>
          <w:w w:val="115"/>
          <w:sz w:val="28"/>
          <w:szCs w:val="15"/>
          <w:u w:val="single"/>
        </w:rPr>
        <w:t>компетентностный</w:t>
      </w:r>
      <w:proofErr w:type="spellEnd"/>
      <w:r>
        <w:rPr>
          <w:color w:val="000000"/>
          <w:spacing w:val="-1"/>
          <w:w w:val="115"/>
          <w:sz w:val="28"/>
          <w:szCs w:val="15"/>
        </w:rPr>
        <w:t xml:space="preserve"> подход,  </w:t>
      </w:r>
      <w:r w:rsidRPr="00F6142E">
        <w:rPr>
          <w:i/>
          <w:color w:val="000000"/>
          <w:spacing w:val="-1"/>
          <w:w w:val="115"/>
          <w:sz w:val="28"/>
          <w:szCs w:val="15"/>
        </w:rPr>
        <w:t>который предполагает не усвоение учеником отдельных друг от друга знаний и умений, а овладение ими в комплексе</w:t>
      </w:r>
      <w:r w:rsidRPr="00F6142E">
        <w:rPr>
          <w:color w:val="000000"/>
          <w:spacing w:val="-1"/>
          <w:w w:val="115"/>
          <w:sz w:val="28"/>
          <w:szCs w:val="15"/>
        </w:rPr>
        <w:t>. В связи с этим по</w:t>
      </w:r>
      <w:r w:rsidR="005B01C3">
        <w:rPr>
          <w:color w:val="000000"/>
          <w:spacing w:val="-1"/>
          <w:w w:val="115"/>
          <w:sz w:val="28"/>
          <w:szCs w:val="15"/>
        </w:rPr>
        <w:t>-</w:t>
      </w:r>
      <w:r w:rsidRPr="00F6142E">
        <w:rPr>
          <w:color w:val="000000"/>
          <w:spacing w:val="-1"/>
          <w:w w:val="115"/>
          <w:sz w:val="28"/>
          <w:szCs w:val="15"/>
        </w:rPr>
        <w:t xml:space="preserve">иному определяется система методов обучения. В основе отбора и конструирования методов обучения лежит структура соответствующих </w:t>
      </w:r>
      <w:hyperlink r:id="rId5" w:tooltip="Компетентность" w:history="1">
        <w:r w:rsidRPr="00F6142E">
          <w:rPr>
            <w:color w:val="000000"/>
            <w:spacing w:val="-1"/>
            <w:w w:val="115"/>
            <w:sz w:val="28"/>
            <w:szCs w:val="15"/>
          </w:rPr>
          <w:t>компетенций</w:t>
        </w:r>
      </w:hyperlink>
      <w:r w:rsidRPr="00F6142E">
        <w:rPr>
          <w:color w:val="000000"/>
          <w:spacing w:val="-1"/>
          <w:w w:val="115"/>
          <w:sz w:val="28"/>
          <w:szCs w:val="15"/>
        </w:rPr>
        <w:t xml:space="preserve"> и функции, которые они выполняют в образовании. Общеобразовательная школа не в состоянии сформировать уровень компетентности учеников, достаточный для эффективного решения проблем во всех сферах деятельности и во всех конкретных ситуациях, тем более в условиях быстро меняющегося общества, в котором появляются и новые сферы деятельности и новые ситуации. </w:t>
      </w:r>
      <w:r w:rsidRPr="00F6142E">
        <w:rPr>
          <w:color w:val="000000"/>
          <w:spacing w:val="-1"/>
          <w:w w:val="115"/>
          <w:sz w:val="28"/>
          <w:szCs w:val="15"/>
          <w:u w:val="single"/>
        </w:rPr>
        <w:t>Цель школы</w:t>
      </w:r>
      <w:r w:rsidRPr="00F6142E">
        <w:rPr>
          <w:color w:val="000000"/>
          <w:spacing w:val="-1"/>
          <w:w w:val="115"/>
          <w:sz w:val="28"/>
          <w:szCs w:val="15"/>
        </w:rPr>
        <w:t xml:space="preserve"> — </w:t>
      </w:r>
      <w:r w:rsidRPr="00F6142E">
        <w:rPr>
          <w:b/>
          <w:color w:val="000000"/>
          <w:spacing w:val="-1"/>
          <w:w w:val="115"/>
          <w:sz w:val="28"/>
          <w:szCs w:val="15"/>
        </w:rPr>
        <w:t>формирование ключевых компетентностей</w:t>
      </w:r>
      <w:r w:rsidRPr="00F6142E">
        <w:rPr>
          <w:color w:val="000000"/>
          <w:spacing w:val="-1"/>
          <w:w w:val="115"/>
          <w:sz w:val="28"/>
          <w:szCs w:val="15"/>
        </w:rPr>
        <w:t xml:space="preserve">. </w:t>
      </w:r>
      <w:r>
        <w:rPr>
          <w:color w:val="000000"/>
          <w:spacing w:val="-1"/>
          <w:w w:val="115"/>
          <w:sz w:val="28"/>
          <w:szCs w:val="15"/>
        </w:rPr>
        <w:t xml:space="preserve"> </w:t>
      </w:r>
      <w:r w:rsidRPr="00F6142E">
        <w:rPr>
          <w:color w:val="000000"/>
          <w:spacing w:val="-1"/>
          <w:w w:val="115"/>
          <w:sz w:val="28"/>
          <w:szCs w:val="15"/>
        </w:rPr>
        <w:t xml:space="preserve">Компетентности формируются в процессе обучения, и не только в школе, но и под воздействием семьи, друзей, работы, политики, религии, культуры и др. В связи с этим реализация </w:t>
      </w:r>
      <w:proofErr w:type="spellStart"/>
      <w:r w:rsidRPr="00457CA0">
        <w:rPr>
          <w:i/>
          <w:color w:val="000000"/>
          <w:spacing w:val="-1"/>
          <w:w w:val="115"/>
          <w:sz w:val="28"/>
          <w:szCs w:val="15"/>
        </w:rPr>
        <w:t>компетентностного</w:t>
      </w:r>
      <w:proofErr w:type="spellEnd"/>
      <w:r w:rsidRPr="00457CA0">
        <w:rPr>
          <w:i/>
          <w:color w:val="000000"/>
          <w:spacing w:val="-1"/>
          <w:w w:val="115"/>
          <w:sz w:val="28"/>
          <w:szCs w:val="15"/>
        </w:rPr>
        <w:t xml:space="preserve"> подхода</w:t>
      </w:r>
      <w:r w:rsidRPr="00F6142E">
        <w:rPr>
          <w:color w:val="000000"/>
          <w:spacing w:val="-1"/>
          <w:w w:val="115"/>
          <w:sz w:val="28"/>
          <w:szCs w:val="15"/>
        </w:rPr>
        <w:t xml:space="preserve"> зависит от всей в целом образовательно-культурной ситуации, в которой </w:t>
      </w:r>
      <w:proofErr w:type="gramStart"/>
      <w:r w:rsidRPr="00F6142E">
        <w:rPr>
          <w:color w:val="000000"/>
          <w:spacing w:val="-1"/>
          <w:w w:val="115"/>
          <w:sz w:val="28"/>
          <w:szCs w:val="15"/>
        </w:rPr>
        <w:t>живет и развивается</w:t>
      </w:r>
      <w:proofErr w:type="gramEnd"/>
      <w:r w:rsidRPr="00F6142E">
        <w:rPr>
          <w:color w:val="000000"/>
          <w:spacing w:val="-1"/>
          <w:w w:val="115"/>
          <w:sz w:val="28"/>
          <w:szCs w:val="15"/>
        </w:rPr>
        <w:t xml:space="preserve"> школьник.</w:t>
      </w:r>
    </w:p>
    <w:p w:rsidR="00791E71" w:rsidRDefault="00791E71" w:rsidP="00791E71">
      <w:pPr>
        <w:ind w:firstLine="567"/>
        <w:jc w:val="both"/>
        <w:rPr>
          <w:color w:val="000000"/>
          <w:spacing w:val="-1"/>
          <w:w w:val="115"/>
          <w:sz w:val="28"/>
          <w:szCs w:val="15"/>
        </w:rPr>
      </w:pPr>
      <w:r w:rsidRPr="00164EEF">
        <w:rPr>
          <w:i/>
          <w:color w:val="000000"/>
          <w:spacing w:val="-1"/>
          <w:w w:val="115"/>
          <w:sz w:val="28"/>
          <w:szCs w:val="15"/>
        </w:rPr>
        <w:t>Ключевые компетенции</w:t>
      </w:r>
      <w:r>
        <w:rPr>
          <w:color w:val="000000"/>
          <w:spacing w:val="-1"/>
          <w:w w:val="115"/>
          <w:sz w:val="28"/>
          <w:szCs w:val="15"/>
        </w:rPr>
        <w:t>, которым должен владеть обучающийся после выпуска из школы можно разделить на 5 групп:</w:t>
      </w:r>
    </w:p>
    <w:p w:rsidR="00791E71" w:rsidRPr="00164EEF" w:rsidRDefault="00791E71" w:rsidP="00791E7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pacing w:val="-1"/>
          <w:w w:val="115"/>
          <w:sz w:val="28"/>
          <w:szCs w:val="15"/>
        </w:rPr>
      </w:pPr>
      <w:r w:rsidRPr="00164EEF">
        <w:rPr>
          <w:b/>
          <w:color w:val="000000"/>
          <w:spacing w:val="-1"/>
          <w:w w:val="115"/>
          <w:sz w:val="28"/>
          <w:szCs w:val="15"/>
        </w:rPr>
        <w:t xml:space="preserve">Политические и социальные </w:t>
      </w:r>
      <w:hyperlink r:id="rId6" w:tooltip="Компетенция" w:history="1">
        <w:r w:rsidRPr="00164EEF">
          <w:rPr>
            <w:b/>
            <w:color w:val="000000"/>
            <w:spacing w:val="-1"/>
            <w:w w:val="115"/>
            <w:sz w:val="28"/>
            <w:szCs w:val="15"/>
          </w:rPr>
          <w:t>компетенции</w:t>
        </w:r>
      </w:hyperlink>
      <w:r w:rsidRPr="00164EEF">
        <w:rPr>
          <w:color w:val="000000"/>
          <w:spacing w:val="-1"/>
          <w:w w:val="115"/>
          <w:sz w:val="28"/>
          <w:szCs w:val="15"/>
        </w:rPr>
        <w:t xml:space="preserve">, такие как </w:t>
      </w:r>
      <w:proofErr w:type="gramStart"/>
      <w:r w:rsidRPr="00164EEF">
        <w:rPr>
          <w:color w:val="000000"/>
          <w:spacing w:val="-1"/>
          <w:w w:val="115"/>
          <w:sz w:val="28"/>
          <w:szCs w:val="15"/>
        </w:rPr>
        <w:t>способность</w:t>
      </w:r>
      <w:proofErr w:type="gramEnd"/>
      <w:r w:rsidRPr="00164EEF">
        <w:rPr>
          <w:color w:val="000000"/>
          <w:spacing w:val="-1"/>
          <w:w w:val="115"/>
          <w:sz w:val="28"/>
          <w:szCs w:val="15"/>
        </w:rPr>
        <w:t xml:space="preserve"> принимать ответственность, участвовать в принятии групповых решений, разрешать конфликты ненасильственно, участвовать в поддержании и улучшении демократических институтов; </w:t>
      </w:r>
    </w:p>
    <w:p w:rsidR="00791E71" w:rsidRPr="00164EEF" w:rsidRDefault="00791E71" w:rsidP="00791E7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pacing w:val="-1"/>
          <w:w w:val="115"/>
          <w:sz w:val="28"/>
          <w:szCs w:val="15"/>
        </w:rPr>
      </w:pPr>
      <w:r w:rsidRPr="00164EEF">
        <w:rPr>
          <w:b/>
          <w:color w:val="000000"/>
          <w:spacing w:val="-1"/>
          <w:w w:val="115"/>
          <w:sz w:val="28"/>
          <w:szCs w:val="15"/>
        </w:rPr>
        <w:lastRenderedPageBreak/>
        <w:t xml:space="preserve">компетенции, связанные с жизнью в </w:t>
      </w:r>
      <w:proofErr w:type="spellStart"/>
      <w:r w:rsidRPr="00164EEF">
        <w:rPr>
          <w:b/>
          <w:color w:val="000000"/>
          <w:spacing w:val="-1"/>
          <w:w w:val="115"/>
          <w:sz w:val="28"/>
          <w:szCs w:val="15"/>
        </w:rPr>
        <w:t>многокультурном</w:t>
      </w:r>
      <w:proofErr w:type="spellEnd"/>
      <w:r w:rsidRPr="00164EEF">
        <w:rPr>
          <w:b/>
          <w:color w:val="000000"/>
          <w:spacing w:val="-1"/>
          <w:w w:val="115"/>
          <w:sz w:val="28"/>
          <w:szCs w:val="15"/>
        </w:rPr>
        <w:t xml:space="preserve"> обществе - </w:t>
      </w:r>
      <w:hyperlink r:id="rId7" w:tooltip="Толерантность" w:history="1">
        <w:r w:rsidRPr="00164EEF">
          <w:rPr>
            <w:b/>
            <w:color w:val="000000"/>
            <w:spacing w:val="-1"/>
            <w:w w:val="115"/>
            <w:sz w:val="28"/>
            <w:szCs w:val="15"/>
          </w:rPr>
          <w:t>толерантность</w:t>
        </w:r>
      </w:hyperlink>
      <w:r w:rsidRPr="00164EEF">
        <w:rPr>
          <w:color w:val="000000"/>
          <w:spacing w:val="-1"/>
          <w:w w:val="115"/>
          <w:sz w:val="28"/>
          <w:szCs w:val="15"/>
        </w:rPr>
        <w:t>. Для того, чтобы контролировать прояв</w:t>
      </w:r>
      <w:r>
        <w:rPr>
          <w:color w:val="000000"/>
          <w:spacing w:val="-1"/>
          <w:w w:val="115"/>
          <w:sz w:val="28"/>
          <w:szCs w:val="15"/>
        </w:rPr>
        <w:t xml:space="preserve">ление </w:t>
      </w:r>
      <w:r w:rsidRPr="00164EEF">
        <w:rPr>
          <w:color w:val="000000"/>
          <w:spacing w:val="-1"/>
          <w:w w:val="115"/>
          <w:sz w:val="28"/>
          <w:szCs w:val="15"/>
        </w:rPr>
        <w:t xml:space="preserve">расизма и ксенофобии и развития климата </w:t>
      </w:r>
      <w:proofErr w:type="spellStart"/>
      <w:r w:rsidRPr="00164EEF">
        <w:rPr>
          <w:color w:val="000000"/>
          <w:spacing w:val="-1"/>
          <w:w w:val="115"/>
          <w:sz w:val="28"/>
          <w:szCs w:val="15"/>
        </w:rPr>
        <w:t>нетолерантности</w:t>
      </w:r>
      <w:proofErr w:type="spellEnd"/>
      <w:r w:rsidRPr="00164EEF">
        <w:rPr>
          <w:color w:val="000000"/>
          <w:spacing w:val="-1"/>
          <w:w w:val="115"/>
          <w:sz w:val="28"/>
          <w:szCs w:val="15"/>
        </w:rPr>
        <w:t xml:space="preserve">, образование должно «оснастить молодых людей межкультурными компетенциями, такими как принятие различий, уважение других и способность жить с людьми других культур, языков и религий; </w:t>
      </w:r>
    </w:p>
    <w:p w:rsidR="00791E71" w:rsidRPr="00164EEF" w:rsidRDefault="00791E71" w:rsidP="00791E7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pacing w:val="-1"/>
          <w:w w:val="115"/>
          <w:sz w:val="28"/>
          <w:szCs w:val="15"/>
        </w:rPr>
      </w:pPr>
      <w:r>
        <w:rPr>
          <w:b/>
          <w:color w:val="000000"/>
          <w:spacing w:val="-1"/>
          <w:w w:val="115"/>
          <w:sz w:val="28"/>
          <w:szCs w:val="15"/>
        </w:rPr>
        <w:t>К</w:t>
      </w:r>
      <w:r w:rsidRPr="00164EEF">
        <w:rPr>
          <w:b/>
          <w:color w:val="000000"/>
          <w:spacing w:val="-1"/>
          <w:w w:val="115"/>
          <w:sz w:val="28"/>
          <w:szCs w:val="15"/>
        </w:rPr>
        <w:t>омпетенции, относящиеся к владению устной и письменной коммуникацией</w:t>
      </w:r>
      <w:r w:rsidRPr="00164EEF">
        <w:rPr>
          <w:color w:val="000000"/>
          <w:spacing w:val="-1"/>
          <w:w w:val="115"/>
          <w:sz w:val="28"/>
          <w:szCs w:val="15"/>
        </w:rPr>
        <w:t xml:space="preserve">, которые особенно важны для работы и социальной жизни, с акцентом на то, что тем людям, которые не владеют ими, угрожает социальная изоляция. В этом же контексте коммуникации все большую важность приобретает владение более чем одним языком; </w:t>
      </w:r>
    </w:p>
    <w:p w:rsidR="00791E71" w:rsidRPr="00164EEF" w:rsidRDefault="00791E71" w:rsidP="00791E7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pacing w:val="-1"/>
          <w:w w:val="115"/>
          <w:sz w:val="28"/>
          <w:szCs w:val="15"/>
        </w:rPr>
      </w:pPr>
      <w:r>
        <w:rPr>
          <w:b/>
          <w:color w:val="000000"/>
          <w:spacing w:val="-1"/>
          <w:w w:val="115"/>
          <w:sz w:val="28"/>
          <w:szCs w:val="15"/>
        </w:rPr>
        <w:t>К</w:t>
      </w:r>
      <w:r w:rsidRPr="00164EEF">
        <w:rPr>
          <w:b/>
          <w:color w:val="000000"/>
          <w:spacing w:val="-1"/>
          <w:w w:val="115"/>
          <w:sz w:val="28"/>
          <w:szCs w:val="15"/>
        </w:rPr>
        <w:t>омпетенции, связанные с возрастанием информатизации</w:t>
      </w:r>
      <w:r w:rsidRPr="00164EEF">
        <w:rPr>
          <w:color w:val="000000"/>
          <w:spacing w:val="-1"/>
          <w:w w:val="115"/>
          <w:sz w:val="28"/>
          <w:szCs w:val="15"/>
        </w:rPr>
        <w:t xml:space="preserve"> </w:t>
      </w:r>
      <w:r w:rsidRPr="00164EEF">
        <w:rPr>
          <w:b/>
          <w:color w:val="000000"/>
          <w:spacing w:val="-1"/>
          <w:w w:val="115"/>
          <w:sz w:val="28"/>
          <w:szCs w:val="15"/>
        </w:rPr>
        <w:t>общества</w:t>
      </w:r>
      <w:r w:rsidRPr="00164EEF">
        <w:rPr>
          <w:color w:val="000000"/>
          <w:spacing w:val="-1"/>
          <w:w w:val="115"/>
          <w:sz w:val="28"/>
          <w:szCs w:val="15"/>
        </w:rPr>
        <w:t xml:space="preserve">. Владение этими технологиями, понимание их применения, слабых и сильных сторон и способов к критическому суждению в отношении информации, распространяемой </w:t>
      </w:r>
      <w:proofErr w:type="spellStart"/>
      <w:r w:rsidRPr="00164EEF">
        <w:rPr>
          <w:color w:val="000000"/>
          <w:spacing w:val="-1"/>
          <w:w w:val="115"/>
          <w:sz w:val="28"/>
          <w:szCs w:val="15"/>
        </w:rPr>
        <w:t>масс-медийными</w:t>
      </w:r>
      <w:proofErr w:type="spellEnd"/>
      <w:r w:rsidRPr="00164EEF">
        <w:rPr>
          <w:color w:val="000000"/>
          <w:spacing w:val="-1"/>
          <w:w w:val="115"/>
          <w:sz w:val="28"/>
          <w:szCs w:val="15"/>
        </w:rPr>
        <w:t xml:space="preserve"> средствами и рекламой; </w:t>
      </w:r>
    </w:p>
    <w:p w:rsidR="00791E71" w:rsidRDefault="00791E71" w:rsidP="00791E7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pacing w:val="-1"/>
          <w:w w:val="115"/>
          <w:sz w:val="28"/>
          <w:szCs w:val="15"/>
        </w:rPr>
      </w:pPr>
      <w:r>
        <w:rPr>
          <w:b/>
          <w:color w:val="000000"/>
          <w:spacing w:val="-1"/>
          <w:w w:val="115"/>
          <w:sz w:val="28"/>
          <w:szCs w:val="15"/>
        </w:rPr>
        <w:t>С</w:t>
      </w:r>
      <w:r w:rsidRPr="00164EEF">
        <w:rPr>
          <w:b/>
          <w:color w:val="000000"/>
          <w:spacing w:val="-1"/>
          <w:w w:val="115"/>
          <w:sz w:val="28"/>
          <w:szCs w:val="15"/>
        </w:rPr>
        <w:t>пособность учиться на протяжении жизни</w:t>
      </w:r>
      <w:r w:rsidRPr="00164EEF">
        <w:rPr>
          <w:color w:val="000000"/>
          <w:spacing w:val="-1"/>
          <w:w w:val="115"/>
          <w:sz w:val="28"/>
          <w:szCs w:val="15"/>
        </w:rPr>
        <w:t xml:space="preserve"> в качестве основы непрерывного обучения в контексте как личной профессиональной, так и социальной жизни. </w:t>
      </w:r>
    </w:p>
    <w:p w:rsidR="00791E71" w:rsidRDefault="00791E71" w:rsidP="00791E71">
      <w:pPr>
        <w:spacing w:before="100" w:beforeAutospacing="1"/>
        <w:ind w:firstLine="567"/>
        <w:jc w:val="both"/>
        <w:rPr>
          <w:color w:val="000000"/>
          <w:spacing w:val="-1"/>
          <w:w w:val="115"/>
          <w:sz w:val="28"/>
          <w:szCs w:val="15"/>
        </w:rPr>
      </w:pPr>
      <w:r>
        <w:rPr>
          <w:color w:val="000000"/>
          <w:spacing w:val="-1"/>
          <w:w w:val="115"/>
          <w:sz w:val="28"/>
          <w:szCs w:val="15"/>
        </w:rPr>
        <w:t xml:space="preserve">По нашему мнению в преподавании физики с целью улучшения духовно-нравственного развития школьников можно </w:t>
      </w:r>
      <w:r w:rsidRPr="00164EEF">
        <w:rPr>
          <w:i/>
          <w:color w:val="000000"/>
          <w:spacing w:val="-1"/>
          <w:w w:val="115"/>
          <w:sz w:val="28"/>
          <w:szCs w:val="15"/>
        </w:rPr>
        <w:t>выделить третью и четвертую группу ключевых компетенций</w:t>
      </w:r>
      <w:r>
        <w:rPr>
          <w:color w:val="000000"/>
          <w:spacing w:val="-1"/>
          <w:w w:val="115"/>
          <w:sz w:val="28"/>
          <w:szCs w:val="15"/>
        </w:rPr>
        <w:t xml:space="preserve"> и объединить их в так называемые </w:t>
      </w:r>
      <w:r w:rsidRPr="00164EEF">
        <w:rPr>
          <w:b/>
          <w:color w:val="000000"/>
          <w:spacing w:val="-1"/>
          <w:w w:val="115"/>
          <w:sz w:val="28"/>
          <w:szCs w:val="15"/>
        </w:rPr>
        <w:t>информационно-коммуникативные компетенции</w:t>
      </w:r>
      <w:r>
        <w:rPr>
          <w:color w:val="000000"/>
          <w:spacing w:val="-1"/>
          <w:w w:val="115"/>
          <w:sz w:val="28"/>
          <w:szCs w:val="15"/>
        </w:rPr>
        <w:t xml:space="preserve">. </w:t>
      </w:r>
    </w:p>
    <w:p w:rsidR="00791E71" w:rsidRDefault="00791E71" w:rsidP="00791E71">
      <w:pPr>
        <w:ind w:firstLine="851"/>
        <w:jc w:val="both"/>
        <w:rPr>
          <w:sz w:val="28"/>
          <w:szCs w:val="28"/>
        </w:rPr>
      </w:pPr>
      <w:r w:rsidRPr="00270F5F">
        <w:rPr>
          <w:b/>
          <w:sz w:val="28"/>
          <w:szCs w:val="28"/>
        </w:rPr>
        <w:t xml:space="preserve">Информационно-коммуникативная компетентность </w:t>
      </w:r>
      <w:r w:rsidRPr="00270F5F">
        <w:rPr>
          <w:sz w:val="28"/>
          <w:szCs w:val="28"/>
        </w:rPr>
        <w:t>выпускника</w:t>
      </w:r>
      <w:r>
        <w:rPr>
          <w:sz w:val="28"/>
          <w:szCs w:val="28"/>
        </w:rPr>
        <w:t xml:space="preserve"> средней школы</w:t>
      </w:r>
      <w:r w:rsidRPr="00090F1E">
        <w:rPr>
          <w:sz w:val="28"/>
          <w:szCs w:val="28"/>
        </w:rPr>
        <w:t xml:space="preserve"> - </w:t>
      </w:r>
      <w:r w:rsidRPr="00270F5F">
        <w:rPr>
          <w:i/>
          <w:sz w:val="28"/>
          <w:szCs w:val="28"/>
        </w:rPr>
        <w:t>это комплекс сформированных качеств личности, обеспечивающих гибкость и готовность к изменениям, эффективность деятельности в условиях информатизации современного общества при овладении и умелом использовании информационно-коммуникационными технологиями, позволяющими правильно выбрать свою индивидуальную образовательную траекторию</w:t>
      </w:r>
      <w:r>
        <w:rPr>
          <w:sz w:val="28"/>
          <w:szCs w:val="28"/>
        </w:rPr>
        <w:t>. (Воробьев В.В., 2009г)</w:t>
      </w:r>
    </w:p>
    <w:p w:rsidR="00791E71" w:rsidRDefault="00791E71" w:rsidP="00791E71">
      <w:pPr>
        <w:ind w:firstLine="567"/>
        <w:jc w:val="both"/>
        <w:rPr>
          <w:sz w:val="28"/>
          <w:szCs w:val="28"/>
        </w:rPr>
      </w:pPr>
      <w:r w:rsidRPr="00107B1A">
        <w:rPr>
          <w:sz w:val="28"/>
          <w:szCs w:val="28"/>
        </w:rPr>
        <w:t xml:space="preserve">Особую значимость приобретает развитие информационно-коммуникативной компетентности личности в условиях стремительной смены информационных потоков и используемых технологий, когда возрастает необходимость развития умений адаптироваться в информационном обществе. Здесь выделяются две прямо противоположные проблемы: неготовность значительной части </w:t>
      </w:r>
      <w:r>
        <w:rPr>
          <w:sz w:val="28"/>
          <w:szCs w:val="28"/>
        </w:rPr>
        <w:t>обучающихся</w:t>
      </w:r>
      <w:r w:rsidRPr="00107B1A">
        <w:rPr>
          <w:sz w:val="28"/>
          <w:szCs w:val="28"/>
        </w:rPr>
        <w:t xml:space="preserve"> использовать новые информационные технологии или, наоборот, чрезмерная увлеченность </w:t>
      </w:r>
      <w:r>
        <w:rPr>
          <w:sz w:val="28"/>
          <w:szCs w:val="28"/>
        </w:rPr>
        <w:t>компьютерными</w:t>
      </w:r>
      <w:r w:rsidRPr="00107B1A">
        <w:rPr>
          <w:sz w:val="28"/>
          <w:szCs w:val="28"/>
        </w:rPr>
        <w:t xml:space="preserve"> средствами в ущерб другим видам и типам коммуникаций, что ведет к </w:t>
      </w:r>
      <w:proofErr w:type="spellStart"/>
      <w:r w:rsidRPr="00107B1A">
        <w:rPr>
          <w:sz w:val="28"/>
          <w:szCs w:val="28"/>
        </w:rPr>
        <w:t>акоммуникативности</w:t>
      </w:r>
      <w:proofErr w:type="spellEnd"/>
      <w:r>
        <w:rPr>
          <w:sz w:val="28"/>
          <w:szCs w:val="28"/>
        </w:rPr>
        <w:t>.</w:t>
      </w:r>
    </w:p>
    <w:p w:rsidR="00791E71" w:rsidRDefault="00791E71" w:rsidP="00791E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Физика как наука построена на использовании многочисленных </w:t>
      </w:r>
      <w:r w:rsidRPr="00B36661">
        <w:rPr>
          <w:rFonts w:ascii="Times New Roman" w:hAnsi="Times New Roman"/>
          <w:b/>
          <w:sz w:val="28"/>
          <w:szCs w:val="28"/>
        </w:rPr>
        <w:t>моделей</w:t>
      </w:r>
      <w:r>
        <w:rPr>
          <w:rFonts w:ascii="Times New Roman" w:hAnsi="Times New Roman"/>
          <w:sz w:val="28"/>
          <w:szCs w:val="28"/>
        </w:rPr>
        <w:t xml:space="preserve">, изучение которых позволяет выводить </w:t>
      </w:r>
      <w:r w:rsidRPr="00B36661">
        <w:rPr>
          <w:rFonts w:ascii="Times New Roman" w:hAnsi="Times New Roman"/>
          <w:i/>
          <w:sz w:val="28"/>
          <w:szCs w:val="28"/>
        </w:rPr>
        <w:t xml:space="preserve">физические законы, </w:t>
      </w:r>
      <w:r w:rsidRPr="00B36661">
        <w:rPr>
          <w:rFonts w:ascii="Times New Roman" w:hAnsi="Times New Roman"/>
          <w:i/>
          <w:sz w:val="28"/>
          <w:szCs w:val="28"/>
        </w:rPr>
        <w:lastRenderedPageBreak/>
        <w:t>строить физические теории, проводить реальные и виртуальные физические эксперименты</w:t>
      </w:r>
      <w:r>
        <w:rPr>
          <w:color w:val="000000"/>
          <w:spacing w:val="-1"/>
          <w:w w:val="115"/>
          <w:sz w:val="28"/>
          <w:szCs w:val="15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Суть формирования информационных компетенций </w:t>
      </w:r>
      <w:r w:rsidRPr="00AE0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уроках состоит в самой сути физики как науки, которая строится на системе физических теорий, принципа соответствия и границ применимости таких теорий. То есть речь идет о построении </w:t>
      </w:r>
      <w:r w:rsidRPr="00217BD1">
        <w:rPr>
          <w:rFonts w:ascii="Times New Roman" w:hAnsi="Times New Roman"/>
          <w:b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для каждого из изучаемых разделов на основе уже изученных ранее физических теорий и законов, а также причинно-следственных связей в них. Создавая собственную модель какой-либо физической темы  в форме </w:t>
      </w:r>
      <w:proofErr w:type="spellStart"/>
      <w:proofErr w:type="gramStart"/>
      <w:r w:rsidRPr="00217BD1">
        <w:rPr>
          <w:rFonts w:ascii="Times New Roman" w:hAnsi="Times New Roman"/>
          <w:i/>
          <w:sz w:val="28"/>
          <w:szCs w:val="28"/>
        </w:rPr>
        <w:t>слайд-презентации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обучающийся не только повышает свои знания по предмету, начинает осознавать метод научного познания физики как науки, но идет еще глубже – он учится работать с информационными потоками из самых разных источников, причем делает это системно (метод научного познания физики помогает это сделать).</w:t>
      </w:r>
      <w:r>
        <w:rPr>
          <w:color w:val="000000"/>
          <w:spacing w:val="-1"/>
          <w:w w:val="115"/>
          <w:sz w:val="28"/>
          <w:szCs w:val="15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Основная проблема здесь одна – достаточное количество компьютерной техники, позволяющее работать свободно каждому обучающемуся за компьютером, а также выход в сеть Интернет. </w:t>
      </w:r>
    </w:p>
    <w:p w:rsidR="00791E71" w:rsidRDefault="00791E71" w:rsidP="00791E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создании соответствующих условий на уроках физики появляются совершенно новые и эффективные возможности в освоении метода научного познания,  умении работать с информацией: создавать, искать, выбирать, редактировать, анализировать, преподносить оппоненту. </w:t>
      </w:r>
    </w:p>
    <w:p w:rsidR="00791E71" w:rsidRDefault="00791E71" w:rsidP="00791E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 работа на уроках физики заключается в следующем. </w:t>
      </w:r>
      <w:proofErr w:type="gramStart"/>
      <w:r>
        <w:rPr>
          <w:rFonts w:ascii="Times New Roman" w:hAnsi="Times New Roman"/>
          <w:sz w:val="28"/>
          <w:szCs w:val="28"/>
        </w:rPr>
        <w:t xml:space="preserve">Изучив базовый теоретический материал по какой-либо теме и закрепив основные положения, учитель раздает обучающимся темы </w:t>
      </w:r>
      <w:proofErr w:type="spellStart"/>
      <w:r>
        <w:rPr>
          <w:rFonts w:ascii="Times New Roman" w:hAnsi="Times New Roman"/>
          <w:sz w:val="28"/>
          <w:szCs w:val="28"/>
        </w:rPr>
        <w:t>слайд-презентаций</w:t>
      </w:r>
      <w:proofErr w:type="spellEnd"/>
      <w:r>
        <w:rPr>
          <w:rFonts w:ascii="Times New Roman" w:hAnsi="Times New Roman"/>
          <w:sz w:val="28"/>
          <w:szCs w:val="28"/>
        </w:rPr>
        <w:t>, которые являются частью изученных или даже выходят за их рамки, например, «Энергетические процессы в свободных колебательных системах», «Автоколебания», «Волновые процессы в жидкостях» по изученной теме «Механические колебания и волны» и в течение нескольких уроков с использованием различных информационных материалов, материалов сети Интернет,  готовят  план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слайд-презентации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91E71" w:rsidRDefault="00791E71" w:rsidP="00791E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Подготовив план презентации, обучающийся начинает искать материалы: текстовые, графические, звуковые,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объекты, из которых затем выбирает нужные и компонует слайды, соблюдая основные принципы построения: системность, доступность, информативность, формируя тем самым имидж своей презентации.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Созданная презентация </w:t>
      </w:r>
      <w:proofErr w:type="gramStart"/>
      <w:r>
        <w:rPr>
          <w:rFonts w:ascii="Times New Roman" w:hAnsi="Times New Roman"/>
          <w:sz w:val="28"/>
          <w:szCs w:val="28"/>
        </w:rPr>
        <w:t>сохраняется и на отдельном уроке представляется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самим учеником с помощью интерактивного аппаратно-программного комплекса. После освещения учитель делает замечания, пожелания, которые учитываются при создании уже другой презентации. </w:t>
      </w:r>
    </w:p>
    <w:p w:rsidR="00791E71" w:rsidRDefault="00791E71" w:rsidP="00791E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Коммуникативные компетенции формируются при общении с учителем во время создания презентации. Обучающийся также может дистанционно, с помощью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интернет-пейджеров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общаться со своими сверстниками в сети Интернет, получая тем самым необходимую для себя информацию.</w:t>
      </w:r>
    </w:p>
    <w:p w:rsidR="00791E71" w:rsidRDefault="00791E71" w:rsidP="00791E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информационные и коммуникативные компетенции обучающегося формируются не раздельно, а вместе, образуя информационно-коммуникативную компетентность обучающегося, которая в дальнейшем поможет в эффективной работе с информационными </w:t>
      </w:r>
      <w:r>
        <w:rPr>
          <w:rFonts w:ascii="Times New Roman" w:hAnsi="Times New Roman"/>
          <w:sz w:val="28"/>
          <w:szCs w:val="28"/>
        </w:rPr>
        <w:lastRenderedPageBreak/>
        <w:t>процессами, выбор</w:t>
      </w:r>
      <w:r w:rsidR="005B01C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своего вектора ближайшего развития, формировании своего  духовно-нравственного потенциала. </w:t>
      </w:r>
    </w:p>
    <w:p w:rsidR="00791E71" w:rsidRDefault="00791E71" w:rsidP="00791E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E71" w:rsidRDefault="00791E71" w:rsidP="00791E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E71" w:rsidRDefault="00791E71" w:rsidP="00791E71">
      <w:pPr>
        <w:pStyle w:val="7"/>
        <w:spacing w:line="256" w:lineRule="auto"/>
        <w:jc w:val="both"/>
      </w:pPr>
      <w:r>
        <w:t>ЛИТЕРАТУРА</w:t>
      </w:r>
    </w:p>
    <w:p w:rsidR="00791E71" w:rsidRDefault="00791E71" w:rsidP="00791E71">
      <w:pPr>
        <w:shd w:val="clear" w:color="auto" w:fill="FFFFFF"/>
        <w:tabs>
          <w:tab w:val="left" w:pos="540"/>
          <w:tab w:val="left" w:pos="941"/>
        </w:tabs>
        <w:spacing w:line="256" w:lineRule="auto"/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1.Воробьев В.В. «Формирование у обучающихся старших классов информационно-коммуникативных компетентностей на уроках физики с использованием ИИП «КМ школа»»  Статья из сборника «Актуальные проблемы естественно-математического образования» с.203-205. - Курск: сб. </w:t>
      </w:r>
      <w:proofErr w:type="spellStart"/>
      <w:r>
        <w:rPr>
          <w:color w:val="000000"/>
          <w:spacing w:val="-1"/>
          <w:sz w:val="28"/>
          <w:szCs w:val="28"/>
        </w:rPr>
        <w:t>научн</w:t>
      </w:r>
      <w:proofErr w:type="gramStart"/>
      <w:r>
        <w:rPr>
          <w:color w:val="000000"/>
          <w:spacing w:val="-1"/>
          <w:sz w:val="28"/>
          <w:szCs w:val="28"/>
        </w:rPr>
        <w:t>.-</w:t>
      </w:r>
      <w:proofErr w:type="gramEnd"/>
      <w:r>
        <w:rPr>
          <w:color w:val="000000"/>
          <w:spacing w:val="-1"/>
          <w:sz w:val="28"/>
          <w:szCs w:val="28"/>
        </w:rPr>
        <w:t>метод</w:t>
      </w:r>
      <w:proofErr w:type="spellEnd"/>
      <w:r>
        <w:rPr>
          <w:color w:val="000000"/>
          <w:spacing w:val="-1"/>
          <w:sz w:val="28"/>
          <w:szCs w:val="28"/>
        </w:rPr>
        <w:t xml:space="preserve">. </w:t>
      </w:r>
      <w:r w:rsidR="007F116C"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абот</w:t>
      </w:r>
      <w:r w:rsidR="007F116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/</w:t>
      </w:r>
      <w:r w:rsidR="007F116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под ред. Б.М. Михайлова. – Курск, КИНПО, 2009. – 244с.</w:t>
      </w:r>
    </w:p>
    <w:p w:rsidR="00791E71" w:rsidRPr="00AE06AE" w:rsidRDefault="00791E71" w:rsidP="00791E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545" w:rsidRDefault="00B12545"/>
    <w:sectPr w:rsidR="00B12545" w:rsidSect="00B1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126C"/>
    <w:multiLevelType w:val="multilevel"/>
    <w:tmpl w:val="FD60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1E71"/>
    <w:rsid w:val="00202E1E"/>
    <w:rsid w:val="003608F2"/>
    <w:rsid w:val="004B1292"/>
    <w:rsid w:val="00562576"/>
    <w:rsid w:val="005B01C3"/>
    <w:rsid w:val="00640CF5"/>
    <w:rsid w:val="00791E71"/>
    <w:rsid w:val="007B6B27"/>
    <w:rsid w:val="007F116C"/>
    <w:rsid w:val="00943BF5"/>
    <w:rsid w:val="00B06F95"/>
    <w:rsid w:val="00B12545"/>
    <w:rsid w:val="00B25146"/>
    <w:rsid w:val="00EB047C"/>
    <w:rsid w:val="00F17812"/>
    <w:rsid w:val="00FE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91E71"/>
    <w:pPr>
      <w:keepNext/>
      <w:widowControl w:val="0"/>
      <w:shd w:val="clear" w:color="auto" w:fill="FFFFFF"/>
      <w:suppressAutoHyphens/>
      <w:autoSpaceDE w:val="0"/>
      <w:jc w:val="center"/>
      <w:outlineLvl w:val="6"/>
    </w:pPr>
    <w:rPr>
      <w:b/>
      <w:color w:val="000000"/>
      <w:spacing w:val="-5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91E71"/>
    <w:rPr>
      <w:rFonts w:ascii="Times New Roman" w:eastAsia="Times New Roman" w:hAnsi="Times New Roman" w:cs="Times New Roman"/>
      <w:b/>
      <w:color w:val="000000"/>
      <w:spacing w:val="-5"/>
      <w:sz w:val="28"/>
      <w:szCs w:val="28"/>
      <w:shd w:val="clear" w:color="auto" w:fill="FFFFFF"/>
      <w:lang w:eastAsia="ar-SA"/>
    </w:rPr>
  </w:style>
  <w:style w:type="paragraph" w:styleId="a3">
    <w:name w:val="No Spacing"/>
    <w:uiPriority w:val="1"/>
    <w:qFormat/>
    <w:rsid w:val="00791E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topisi.ru/index.php/%D0%A2%D0%BE%D0%BB%D0%B5%D1%80%D0%B0%D0%BD%D1%82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opisi.ru/index.php/%D0%9A%D0%BE%D0%BC%D0%BF%D0%B5%D1%82%D0%B5%D0%BD%D1%86%D0%B8%D1%8F" TargetMode="External"/><Relationship Id="rId5" Type="http://schemas.openxmlformats.org/officeDocument/2006/relationships/hyperlink" Target="http://letopisi.ru/index.php/%D0%9A%D0%BE%D0%BC%D0%BF%D0%B5%D1%82%D0%B5%D0%BD%D1%82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1768</Words>
  <Characters>10084</Characters>
  <Application>Microsoft Office Word</Application>
  <DocSecurity>0</DocSecurity>
  <Lines>84</Lines>
  <Paragraphs>23</Paragraphs>
  <ScaleCrop>false</ScaleCrop>
  <Company>Школа</Company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2010-11-20T07:00:00Z</cp:lastPrinted>
  <dcterms:created xsi:type="dcterms:W3CDTF">2010-11-19T12:08:00Z</dcterms:created>
  <dcterms:modified xsi:type="dcterms:W3CDTF">2010-11-20T08:47:00Z</dcterms:modified>
</cp:coreProperties>
</file>